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Pr="007222AE" w:rsidRDefault="007222AE" w:rsidP="007222AE">
      <w:pPr>
        <w:spacing w:line="360" w:lineRule="auto"/>
        <w:jc w:val="center"/>
        <w:rPr>
          <w:u w:val="single"/>
        </w:rPr>
      </w:pPr>
      <w:r w:rsidRPr="007222AE">
        <w:rPr>
          <w:u w:val="single"/>
        </w:rPr>
        <w:t>ORDENANZ</w:t>
      </w:r>
      <w:r w:rsidR="003F52B0" w:rsidRPr="007222AE">
        <w:rPr>
          <w:u w:val="single"/>
        </w:rPr>
        <w:t>A XVI Nº 102</w:t>
      </w:r>
    </w:p>
    <w:p w:rsidR="003F52B0" w:rsidRDefault="003F52B0" w:rsidP="007222AE">
      <w:pPr>
        <w:spacing w:line="360" w:lineRule="auto"/>
        <w:jc w:val="center"/>
        <w:rPr>
          <w:b/>
          <w:u w:val="single"/>
        </w:rPr>
      </w:pPr>
    </w:p>
    <w:p w:rsidR="003F52B0" w:rsidRPr="007222AE" w:rsidRDefault="003F52B0" w:rsidP="007222AE">
      <w:pPr>
        <w:spacing w:line="360" w:lineRule="auto"/>
        <w:jc w:val="center"/>
        <w:outlineLvl w:val="0"/>
      </w:pPr>
      <w:r>
        <w:t>EL HONORABLE CONCEJO DELIBERANTE DE LA CIUDAD DE POSADAS</w:t>
      </w:r>
    </w:p>
    <w:p w:rsidR="003F52B0" w:rsidRDefault="007222AE" w:rsidP="007222AE">
      <w:pPr>
        <w:spacing w:line="360" w:lineRule="auto"/>
        <w:jc w:val="center"/>
        <w:outlineLvl w:val="0"/>
      </w:pPr>
      <w:r>
        <w:t>SANCIONA CON FUERZA DE</w:t>
      </w:r>
    </w:p>
    <w:p w:rsidR="003F52B0" w:rsidRDefault="003F52B0" w:rsidP="007222AE">
      <w:pPr>
        <w:spacing w:line="360" w:lineRule="auto"/>
        <w:jc w:val="center"/>
        <w:rPr>
          <w:u w:val="single"/>
        </w:rPr>
      </w:pPr>
    </w:p>
    <w:p w:rsidR="003F52B0" w:rsidRPr="007222AE" w:rsidRDefault="007222AE" w:rsidP="007222AE">
      <w:pPr>
        <w:spacing w:line="360" w:lineRule="auto"/>
        <w:jc w:val="center"/>
        <w:outlineLvl w:val="0"/>
        <w:rPr>
          <w:u w:val="single"/>
        </w:rPr>
      </w:pPr>
      <w:r>
        <w:rPr>
          <w:u w:val="single"/>
        </w:rPr>
        <w:t>ORDENANZ</w:t>
      </w:r>
      <w:r w:rsidR="003F52B0" w:rsidRPr="007222AE">
        <w:rPr>
          <w:u w:val="single"/>
        </w:rPr>
        <w:t>A:</w:t>
      </w:r>
    </w:p>
    <w:p w:rsidR="003F52B0" w:rsidRDefault="003F52B0" w:rsidP="007222AE">
      <w:pPr>
        <w:spacing w:line="360" w:lineRule="auto"/>
        <w:rPr>
          <w:u w:val="single"/>
        </w:rPr>
      </w:pPr>
    </w:p>
    <w:p w:rsidR="003F52B0" w:rsidRDefault="007222AE" w:rsidP="007222AE">
      <w:pPr>
        <w:tabs>
          <w:tab w:val="left" w:pos="990"/>
        </w:tabs>
        <w:spacing w:line="360" w:lineRule="auto"/>
        <w:jc w:val="both"/>
        <w:rPr>
          <w:szCs w:val="24"/>
          <w:lang w:eastAsia="es-ES_tradnl"/>
        </w:rPr>
      </w:pPr>
      <w:r>
        <w:rPr>
          <w:sz w:val="22"/>
          <w:szCs w:val="22"/>
          <w:u w:val="single"/>
          <w:lang w:val="es-ES" w:eastAsia="en-US"/>
        </w:rPr>
        <w:t>ARTÍCULO 1</w:t>
      </w:r>
      <w:r w:rsidR="003F52B0">
        <w:rPr>
          <w:sz w:val="22"/>
          <w:szCs w:val="22"/>
          <w:u w:val="single"/>
          <w:lang w:val="es-ES" w:eastAsia="en-US"/>
        </w:rPr>
        <w:t>.-</w:t>
      </w:r>
      <w:r w:rsidR="003F52B0">
        <w:rPr>
          <w:sz w:val="22"/>
          <w:szCs w:val="22"/>
          <w:lang w:val="es-ES" w:eastAsia="en-US"/>
        </w:rPr>
        <w:t xml:space="preserve"> </w:t>
      </w:r>
      <w:proofErr w:type="spellStart"/>
      <w:r w:rsidRPr="007222AE">
        <w:rPr>
          <w:szCs w:val="24"/>
          <w:lang w:eastAsia="es-ES_tradnl"/>
        </w:rPr>
        <w:t>Establécese</w:t>
      </w:r>
      <w:proofErr w:type="spellEnd"/>
      <w:r w:rsidR="003F52B0">
        <w:rPr>
          <w:b/>
          <w:szCs w:val="24"/>
          <w:lang w:eastAsia="es-ES_tradnl"/>
        </w:rPr>
        <w:t xml:space="preserve"> </w:t>
      </w:r>
      <w:r w:rsidR="003F52B0">
        <w:rPr>
          <w:szCs w:val="24"/>
          <w:lang w:eastAsia="es-ES_tradnl"/>
        </w:rPr>
        <w:t>con base al informe de la Audiencia Pública, la vige</w:t>
      </w:r>
      <w:r>
        <w:rPr>
          <w:szCs w:val="24"/>
          <w:lang w:eastAsia="es-ES_tradnl"/>
        </w:rPr>
        <w:t xml:space="preserve">ncia </w:t>
      </w:r>
      <w:r w:rsidR="003F52B0">
        <w:rPr>
          <w:szCs w:val="24"/>
          <w:lang w:eastAsia="es-ES_tradnl"/>
        </w:rPr>
        <w:t xml:space="preserve">de la tarifa del servicio público de Automóviles de Alquiler con Taxímetro de la ciudad de Posadas de la manera que a continuación se detalla: </w:t>
      </w:r>
    </w:p>
    <w:p w:rsidR="007222AE" w:rsidRDefault="003F52B0" w:rsidP="007222AE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lang w:val="es-ES_tradnl" w:eastAsia="es-ES_tradnl"/>
        </w:rPr>
      </w:pPr>
      <w:r w:rsidRPr="00296420">
        <w:rPr>
          <w:lang w:val="es-ES_tradnl" w:eastAsia="es-ES_tradnl"/>
        </w:rPr>
        <w:t xml:space="preserve">A partir de las cero horas del día siguiente a la publicación de la misma en el Boletín </w:t>
      </w:r>
    </w:p>
    <w:p w:rsidR="003F52B0" w:rsidRPr="007222AE" w:rsidRDefault="003F52B0" w:rsidP="007222AE">
      <w:pPr>
        <w:tabs>
          <w:tab w:val="left" w:pos="709"/>
        </w:tabs>
        <w:spacing w:line="360" w:lineRule="auto"/>
        <w:jc w:val="both"/>
        <w:rPr>
          <w:lang w:eastAsia="es-ES_tradnl"/>
        </w:rPr>
      </w:pPr>
      <w:r w:rsidRPr="007222AE">
        <w:rPr>
          <w:lang w:eastAsia="es-ES_tradnl"/>
        </w:rPr>
        <w:t>Oficial Municipal, el costo de la bajada de bandera será de noventa pesos ($ 90,00) y el costo de la ficha por cuadra será de diez pesos ($ 10,0</w:t>
      </w:r>
      <w:r w:rsidR="007222AE" w:rsidRPr="007222AE">
        <w:rPr>
          <w:lang w:eastAsia="es-ES_tradnl"/>
        </w:rPr>
        <w:t>0).</w:t>
      </w:r>
    </w:p>
    <w:p w:rsidR="003F52B0" w:rsidRDefault="003F52B0" w:rsidP="007222AE">
      <w:pPr>
        <w:tabs>
          <w:tab w:val="left" w:pos="993"/>
        </w:tabs>
        <w:spacing w:line="360" w:lineRule="auto"/>
        <w:jc w:val="both"/>
        <w:rPr>
          <w:szCs w:val="24"/>
          <w:lang w:eastAsia="es-ES_tradnl"/>
        </w:rPr>
      </w:pPr>
    </w:p>
    <w:p w:rsidR="003F52B0" w:rsidRDefault="003F52B0" w:rsidP="007222AE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  <w:r w:rsidRPr="00AB58D9">
        <w:rPr>
          <w:sz w:val="22"/>
          <w:szCs w:val="22"/>
          <w:u w:val="single"/>
          <w:lang w:eastAsia="es-ES_tradnl"/>
        </w:rPr>
        <w:t>ARTÍCULO 2.-</w:t>
      </w:r>
      <w:r>
        <w:rPr>
          <w:b/>
          <w:szCs w:val="24"/>
          <w:lang w:eastAsia="es-ES_tradnl"/>
        </w:rPr>
        <w:t xml:space="preserve"> </w:t>
      </w:r>
      <w:proofErr w:type="spellStart"/>
      <w:r w:rsidR="007222AE" w:rsidRPr="007222AE">
        <w:rPr>
          <w:szCs w:val="24"/>
          <w:lang w:eastAsia="es-ES_tradnl"/>
        </w:rPr>
        <w:t>Abrógase</w:t>
      </w:r>
      <w:proofErr w:type="spellEnd"/>
      <w:r>
        <w:rPr>
          <w:b/>
          <w:szCs w:val="24"/>
          <w:lang w:eastAsia="es-ES_tradnl"/>
        </w:rPr>
        <w:t xml:space="preserve"> </w:t>
      </w:r>
      <w:r>
        <w:rPr>
          <w:szCs w:val="24"/>
          <w:lang w:eastAsia="es-ES_tradnl"/>
        </w:rPr>
        <w:t>la Ordenanza XVI – N°100</w:t>
      </w:r>
      <w:r w:rsidR="007222AE">
        <w:rPr>
          <w:szCs w:val="24"/>
          <w:lang w:eastAsia="es-ES_tradnl"/>
        </w:rPr>
        <w:t>.</w:t>
      </w:r>
    </w:p>
    <w:p w:rsidR="003F52B0" w:rsidRDefault="003F52B0" w:rsidP="007222AE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3F52B0" w:rsidRDefault="005200B8" w:rsidP="007222AE">
      <w:pPr>
        <w:tabs>
          <w:tab w:val="left" w:pos="2127"/>
        </w:tabs>
        <w:spacing w:line="360" w:lineRule="auto"/>
        <w:jc w:val="both"/>
      </w:pPr>
      <w:r>
        <w:rPr>
          <w:sz w:val="22"/>
          <w:szCs w:val="22"/>
          <w:u w:val="single"/>
        </w:rPr>
        <w:t xml:space="preserve">ARTÍCULO </w:t>
      </w:r>
      <w:r w:rsidR="003F52B0">
        <w:rPr>
          <w:sz w:val="22"/>
          <w:szCs w:val="22"/>
          <w:u w:val="single"/>
        </w:rPr>
        <w:t>3.-</w:t>
      </w:r>
      <w:r w:rsidR="003F52B0">
        <w:rPr>
          <w:szCs w:val="24"/>
        </w:rPr>
        <w:t xml:space="preserve"> </w:t>
      </w:r>
      <w:r w:rsidR="003F52B0" w:rsidRPr="005200B8">
        <w:t>R</w:t>
      </w:r>
      <w:r w:rsidRPr="005200B8">
        <w:t>egístrese</w:t>
      </w:r>
      <w:r w:rsidR="003F52B0">
        <w:t>, comuníquese al De</w:t>
      </w:r>
      <w:r>
        <w:t xml:space="preserve">partamento Ejecutivo Municipal, </w:t>
      </w:r>
      <w:r w:rsidR="003F52B0">
        <w:t xml:space="preserve">cumplido, </w:t>
      </w:r>
      <w:r w:rsidR="003F52B0" w:rsidRPr="005200B8">
        <w:t>A</w:t>
      </w:r>
      <w:r w:rsidRPr="005200B8">
        <w:t>rchívese</w:t>
      </w:r>
      <w:r>
        <w:t>.</w:t>
      </w:r>
    </w:p>
    <w:p w:rsidR="005200B8" w:rsidRDefault="005200B8" w:rsidP="005200B8">
      <w:pPr>
        <w:spacing w:line="360" w:lineRule="auto"/>
        <w:jc w:val="both"/>
      </w:pPr>
    </w:p>
    <w:p w:rsidR="005200B8" w:rsidRDefault="005200B8" w:rsidP="005200B8">
      <w:pPr>
        <w:spacing w:line="360" w:lineRule="auto"/>
        <w:jc w:val="both"/>
      </w:pPr>
      <w:r>
        <w:rPr>
          <w:szCs w:val="24"/>
        </w:rPr>
        <w:t xml:space="preserve">Dada  en  la  Sala  de  Sesiones  de </w:t>
      </w:r>
      <w:r>
        <w:rPr>
          <w:szCs w:val="24"/>
        </w:rPr>
        <w:t xml:space="preserve"> este  Honorable  Cuerpo  en su </w:t>
      </w:r>
      <w:r>
        <w:t>Sesión Ordinaria  Nº  27  del  día  18 de noviembre  de  2021</w:t>
      </w:r>
      <w:r>
        <w:t>.</w:t>
      </w:r>
    </w:p>
    <w:p w:rsidR="005200B8" w:rsidRDefault="005200B8" w:rsidP="005200B8">
      <w:pPr>
        <w:spacing w:line="360" w:lineRule="auto"/>
        <w:jc w:val="both"/>
      </w:pPr>
    </w:p>
    <w:p w:rsidR="005200B8" w:rsidRDefault="005200B8" w:rsidP="005200B8">
      <w:pPr>
        <w:spacing w:line="360" w:lineRule="auto"/>
        <w:jc w:val="both"/>
        <w:rPr>
          <w:szCs w:val="24"/>
        </w:rPr>
      </w:pPr>
      <w:r>
        <w:rPr>
          <w:szCs w:val="24"/>
        </w:rPr>
        <w:t>Firmado:</w:t>
      </w:r>
    </w:p>
    <w:p w:rsidR="005200B8" w:rsidRDefault="005200B8" w:rsidP="005200B8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5200B8" w:rsidRPr="00941065" w:rsidRDefault="005200B8" w:rsidP="005200B8">
      <w:pPr>
        <w:spacing w:line="360" w:lineRule="auto"/>
        <w:jc w:val="center"/>
        <w:rPr>
          <w:szCs w:val="24"/>
        </w:rPr>
      </w:pPr>
      <w:r w:rsidRPr="00941065">
        <w:rPr>
          <w:szCs w:val="24"/>
        </w:rPr>
        <w:t>Lic. Facundo López Sartori – Presidente – Honorable Concejo Deliberante de la Ciudad de Posadas.</w:t>
      </w:r>
    </w:p>
    <w:p w:rsidR="005200B8" w:rsidRPr="00CB71F9" w:rsidRDefault="005200B8" w:rsidP="005200B8">
      <w:pPr>
        <w:tabs>
          <w:tab w:val="left" w:pos="2127"/>
        </w:tabs>
        <w:spacing w:line="360" w:lineRule="auto"/>
        <w:rPr>
          <w:szCs w:val="24"/>
        </w:rPr>
      </w:pPr>
      <w:r w:rsidRPr="00941065">
        <w:rPr>
          <w:szCs w:val="24"/>
        </w:rPr>
        <w:t>Rubén Edelman – Secretario – Honorable Concejo Delib</w:t>
      </w:r>
      <w:r>
        <w:rPr>
          <w:szCs w:val="24"/>
        </w:rPr>
        <w:t>erante de la Ciudad de Posadas.</w:t>
      </w:r>
    </w:p>
    <w:p w:rsidR="005200B8" w:rsidRPr="005200B8" w:rsidRDefault="005200B8" w:rsidP="005200B8">
      <w:pPr>
        <w:spacing w:line="360" w:lineRule="auto"/>
        <w:jc w:val="both"/>
        <w:rPr>
          <w:szCs w:val="24"/>
        </w:rPr>
      </w:pPr>
    </w:p>
    <w:p w:rsidR="003F52B0" w:rsidRDefault="003F52B0" w:rsidP="005200B8">
      <w:pPr>
        <w:spacing w:line="360" w:lineRule="auto"/>
      </w:pPr>
    </w:p>
    <w:p w:rsidR="003F52B0" w:rsidRDefault="003F52B0" w:rsidP="007222AE">
      <w:pPr>
        <w:spacing w:line="360" w:lineRule="auto"/>
      </w:pPr>
    </w:p>
    <w:p w:rsidR="003F52B0" w:rsidRDefault="003F52B0" w:rsidP="007222AE">
      <w:pPr>
        <w:spacing w:line="360" w:lineRule="auto"/>
      </w:pPr>
    </w:p>
    <w:p w:rsidR="003F52B0" w:rsidRDefault="003F52B0" w:rsidP="007222AE">
      <w:pPr>
        <w:spacing w:line="360" w:lineRule="auto"/>
      </w:pPr>
    </w:p>
    <w:p w:rsidR="003F52B0" w:rsidRDefault="003F52B0" w:rsidP="007222AE">
      <w:pPr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  <w:r>
        <w:tab/>
      </w:r>
      <w:r>
        <w:tab/>
      </w: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Default="003F52B0" w:rsidP="007222AE">
      <w:pPr>
        <w:tabs>
          <w:tab w:val="left" w:pos="250"/>
          <w:tab w:val="left" w:pos="1828"/>
        </w:tabs>
        <w:spacing w:line="360" w:lineRule="auto"/>
      </w:pPr>
    </w:p>
    <w:p w:rsidR="003F52B0" w:rsidRPr="00413230" w:rsidRDefault="003F52B0" w:rsidP="007222AE">
      <w:pPr>
        <w:spacing w:line="360" w:lineRule="auto"/>
      </w:pPr>
    </w:p>
    <w:p w:rsidR="00365A62" w:rsidRDefault="00365A62" w:rsidP="007222AE">
      <w:pPr>
        <w:spacing w:line="360" w:lineRule="auto"/>
      </w:pPr>
    </w:p>
    <w:sectPr w:rsidR="00365A62" w:rsidSect="008E5C89">
      <w:headerReference w:type="default" r:id="rId8"/>
      <w:headerReference w:type="first" r:id="rId9"/>
      <w:pgSz w:w="12242" w:h="20163" w:code="5"/>
      <w:pgMar w:top="3119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72" w:rsidRDefault="00484072" w:rsidP="007222AE">
      <w:r>
        <w:separator/>
      </w:r>
    </w:p>
  </w:endnote>
  <w:endnote w:type="continuationSeparator" w:id="0">
    <w:p w:rsidR="00484072" w:rsidRDefault="00484072" w:rsidP="0072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72" w:rsidRDefault="00484072" w:rsidP="007222AE">
      <w:r>
        <w:separator/>
      </w:r>
    </w:p>
  </w:footnote>
  <w:footnote w:type="continuationSeparator" w:id="0">
    <w:p w:rsidR="00484072" w:rsidRDefault="00484072" w:rsidP="0072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84072">
    <w:pPr>
      <w:spacing w:line="360" w:lineRule="auto"/>
    </w:pPr>
  </w:p>
  <w:p w:rsidR="0007236A" w:rsidRDefault="00484072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84072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484072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484072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484072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4840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286"/>
    <w:multiLevelType w:val="hybridMultilevel"/>
    <w:tmpl w:val="285C9548"/>
    <w:lvl w:ilvl="0" w:tplc="CC845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6B0"/>
    <w:multiLevelType w:val="hybridMultilevel"/>
    <w:tmpl w:val="DA7EA0CE"/>
    <w:lvl w:ilvl="0" w:tplc="A26ED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0"/>
    <w:rsid w:val="00365A62"/>
    <w:rsid w:val="003F52B0"/>
    <w:rsid w:val="00484072"/>
    <w:rsid w:val="005200B8"/>
    <w:rsid w:val="007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5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2B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52B0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F52B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52B0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2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A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5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2B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52B0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F52B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52B0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2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A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2022-08-08T15:12:00Z</dcterms:created>
  <dcterms:modified xsi:type="dcterms:W3CDTF">2022-08-08T15:44:00Z</dcterms:modified>
</cp:coreProperties>
</file>